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FC62" w14:textId="77777777" w:rsidR="00AE561E" w:rsidRDefault="00AE561E">
      <w:pPr>
        <w:bidi/>
        <w:spacing w:before="0" w:after="0"/>
        <w:rPr>
          <w:rtl/>
        </w:rPr>
      </w:pPr>
    </w:p>
    <w:p w14:paraId="7C2423F9" w14:textId="3798D1CC" w:rsidR="00AE561E" w:rsidRPr="00C531F9" w:rsidRDefault="00D50515" w:rsidP="00C531F9">
      <w:pPr>
        <w:bidi/>
        <w:spacing w:before="0" w:after="0"/>
        <w:jc w:val="center"/>
        <w:rPr>
          <w:b/>
          <w:bCs/>
          <w:u w:val="single"/>
          <w:rtl/>
        </w:rPr>
      </w:pPr>
      <w:r w:rsidRPr="00C531F9">
        <w:rPr>
          <w:rFonts w:hint="cs"/>
          <w:b/>
          <w:bCs/>
          <w:u w:val="single"/>
          <w:rtl/>
        </w:rPr>
        <w:t>הסכמות מפגישתנו מיום 15.11.2020</w:t>
      </w:r>
    </w:p>
    <w:p w14:paraId="118508A3" w14:textId="77777777" w:rsidR="00AE561E" w:rsidRPr="00C531F9" w:rsidRDefault="00D50515">
      <w:pPr>
        <w:bidi/>
        <w:spacing w:before="0" w:after="0"/>
        <w:jc w:val="center"/>
        <w:rPr>
          <w:rtl/>
        </w:rPr>
      </w:pPr>
      <w:r w:rsidRPr="00C531F9">
        <w:rPr>
          <w:rFonts w:hint="eastAsia"/>
          <w:rtl/>
        </w:rPr>
        <w:t>נוכחים</w:t>
      </w:r>
      <w:r w:rsidRPr="00C531F9">
        <w:rPr>
          <w:rtl/>
        </w:rPr>
        <w:t xml:space="preserve">: מירה, שמעון, </w:t>
      </w:r>
      <w:r w:rsidRPr="00C531F9">
        <w:rPr>
          <w:rFonts w:hint="eastAsia"/>
          <w:rtl/>
        </w:rPr>
        <w:t>דליה</w:t>
      </w:r>
      <w:r w:rsidRPr="00C531F9">
        <w:rPr>
          <w:rtl/>
        </w:rPr>
        <w:t xml:space="preserve">, </w:t>
      </w:r>
      <w:r w:rsidRPr="00C531F9">
        <w:rPr>
          <w:rFonts w:hint="eastAsia"/>
          <w:rtl/>
        </w:rPr>
        <w:t>יעל</w:t>
      </w:r>
      <w:r w:rsidRPr="00C531F9">
        <w:rPr>
          <w:rtl/>
        </w:rPr>
        <w:t xml:space="preserve">, </w:t>
      </w:r>
      <w:r w:rsidRPr="00C531F9">
        <w:rPr>
          <w:rFonts w:hint="eastAsia"/>
          <w:rtl/>
        </w:rPr>
        <w:t>יפעת</w:t>
      </w:r>
      <w:r w:rsidRPr="00C531F9">
        <w:rPr>
          <w:rtl/>
        </w:rPr>
        <w:t xml:space="preserve">, </w:t>
      </w:r>
      <w:r w:rsidRPr="00C531F9">
        <w:rPr>
          <w:rFonts w:hint="eastAsia"/>
          <w:rtl/>
        </w:rPr>
        <w:t>יפעת</w:t>
      </w:r>
    </w:p>
    <w:p w14:paraId="37A90E63" w14:textId="4D54AA0F" w:rsidR="00AE561E" w:rsidRDefault="00D50515" w:rsidP="00C531F9">
      <w:pPr>
        <w:bidi/>
        <w:spacing w:line="360" w:lineRule="auto"/>
        <w:rPr>
          <w:rFonts w:cs="Times New Roman"/>
          <w:rtl/>
        </w:rPr>
      </w:pPr>
      <w:r>
        <w:rPr>
          <w:rFonts w:hint="cs"/>
          <w:rtl/>
        </w:rPr>
        <w:t>להלן התייחסות פרטנית לסוגיות השונות שנדונו בפגישה:</w:t>
      </w:r>
    </w:p>
    <w:p w14:paraId="6B99B624" w14:textId="77777777" w:rsidR="00AE561E" w:rsidRDefault="00D50515">
      <w:pPr>
        <w:pStyle w:val="a3"/>
        <w:numPr>
          <w:ilvl w:val="0"/>
          <w:numId w:val="14"/>
        </w:numPr>
        <w:bidi/>
        <w:spacing w:before="0" w:after="160" w:line="360" w:lineRule="auto"/>
        <w:rPr>
          <w:rFonts w:ascii="David" w:hAnsi="David"/>
          <w:rtl/>
        </w:rPr>
      </w:pPr>
      <w:bookmarkStart w:id="0" w:name="OLE_LINK3"/>
      <w:r>
        <w:rPr>
          <w:rFonts w:ascii="David" w:hAnsi="David"/>
          <w:sz w:val="24"/>
          <w:u w:val="single"/>
          <w:rtl/>
        </w:rPr>
        <w:t>איחוד מופעים בהרצאות/תרגולים בשל המעבר להוראה מקוונת</w:t>
      </w:r>
      <w:r>
        <w:rPr>
          <w:rFonts w:ascii="David" w:hAnsi="David" w:hint="cs"/>
          <w:sz w:val="24"/>
          <w:rtl/>
        </w:rPr>
        <w:t>:</w:t>
      </w:r>
    </w:p>
    <w:p w14:paraId="02ED7C8A" w14:textId="2BD4670E" w:rsidR="00AE561E" w:rsidRPr="00D50515" w:rsidRDefault="00D50515" w:rsidP="00D50515">
      <w:pPr>
        <w:bidi/>
        <w:spacing w:before="0" w:after="0" w:line="360" w:lineRule="auto"/>
        <w:ind w:left="360" w:firstLine="433"/>
        <w:rPr>
          <w:rtl/>
        </w:rPr>
      </w:pPr>
      <w:r w:rsidRPr="00D50515">
        <w:rPr>
          <w:rFonts w:hint="eastAsia"/>
          <w:rtl/>
        </w:rPr>
        <w:t>בהרצאות</w:t>
      </w:r>
      <w:r w:rsidRPr="00D50515">
        <w:rPr>
          <w:rFonts w:hint="cs"/>
          <w:rtl/>
        </w:rPr>
        <w:t xml:space="preserve"> </w:t>
      </w:r>
      <w:r w:rsidR="00403332">
        <w:rPr>
          <w:rFonts w:hint="cs"/>
          <w:rtl/>
        </w:rPr>
        <w:t xml:space="preserve">ותרגולים </w:t>
      </w:r>
      <w:r w:rsidR="00403332" w:rsidRPr="00D50515">
        <w:rPr>
          <w:rFonts w:hint="cs"/>
          <w:rtl/>
        </w:rPr>
        <w:t>פרונטלי</w:t>
      </w:r>
      <w:r w:rsidR="00403332">
        <w:rPr>
          <w:rFonts w:hint="cs"/>
          <w:rtl/>
        </w:rPr>
        <w:t xml:space="preserve">ים </w:t>
      </w:r>
      <w:r w:rsidRPr="00D50515">
        <w:rPr>
          <w:rFonts w:hint="cs"/>
          <w:rtl/>
        </w:rPr>
        <w:t xml:space="preserve">ההסכמים הקיבוציים אינם מתייחסים לגודל הקבוצה. </w:t>
      </w:r>
    </w:p>
    <w:p w14:paraId="59039C14" w14:textId="724BB259" w:rsidR="00DD4C32" w:rsidRDefault="00403332" w:rsidP="00DD4C32">
      <w:pPr>
        <w:bidi/>
        <w:spacing w:before="0" w:after="0" w:line="360" w:lineRule="auto"/>
        <w:ind w:left="793"/>
        <w:rPr>
          <w:rtl/>
        </w:rPr>
      </w:pPr>
      <w:r>
        <w:rPr>
          <w:rFonts w:hint="cs"/>
          <w:rtl/>
        </w:rPr>
        <w:t>בבדיקת עבודות ותרגילים</w:t>
      </w:r>
      <w:r w:rsidR="00D50515" w:rsidRPr="00D50515">
        <w:rPr>
          <w:rFonts w:hint="cs"/>
          <w:rtl/>
        </w:rPr>
        <w:t xml:space="preserve"> הגדלת כמות המטלות תבוא לידי ביטוי בפער </w:t>
      </w:r>
      <w:r w:rsidR="00D50515" w:rsidRPr="00B9636E">
        <w:rPr>
          <w:rFonts w:hint="eastAsia"/>
          <w:rtl/>
        </w:rPr>
        <w:t>בין</w:t>
      </w:r>
      <w:r w:rsidR="00D50515" w:rsidRPr="00B9636E">
        <w:rPr>
          <w:rtl/>
        </w:rPr>
        <w:t xml:space="preserve"> </w:t>
      </w:r>
      <w:r w:rsidR="00D50515" w:rsidRPr="00B9636E">
        <w:rPr>
          <w:rFonts w:hint="eastAsia"/>
          <w:rtl/>
        </w:rPr>
        <w:t>המטלות</w:t>
      </w:r>
      <w:r w:rsidR="00D50515" w:rsidRPr="00B9636E">
        <w:rPr>
          <w:rtl/>
        </w:rPr>
        <w:t xml:space="preserve"> </w:t>
      </w:r>
      <w:r w:rsidR="00D50515" w:rsidRPr="00B9636E">
        <w:rPr>
          <w:rFonts w:hint="eastAsia"/>
          <w:rtl/>
        </w:rPr>
        <w:t>בפועל</w:t>
      </w:r>
      <w:r w:rsidR="00D50515" w:rsidRPr="00B9636E">
        <w:rPr>
          <w:rtl/>
        </w:rPr>
        <w:t xml:space="preserve"> </w:t>
      </w:r>
      <w:r w:rsidR="00D50515" w:rsidRPr="00B9636E">
        <w:rPr>
          <w:rFonts w:hint="eastAsia"/>
          <w:rtl/>
        </w:rPr>
        <w:t>למטלות</w:t>
      </w:r>
      <w:r w:rsidR="00D50515" w:rsidRPr="00B9636E">
        <w:rPr>
          <w:rtl/>
        </w:rPr>
        <w:t xml:space="preserve"> </w:t>
      </w:r>
      <w:r w:rsidR="00D50515" w:rsidRPr="00B9636E">
        <w:rPr>
          <w:rFonts w:hint="eastAsia"/>
          <w:rtl/>
        </w:rPr>
        <w:t>שהוגדרו</w:t>
      </w:r>
      <w:r w:rsidR="00D50515" w:rsidRPr="00B9636E">
        <w:rPr>
          <w:rtl/>
        </w:rPr>
        <w:t xml:space="preserve"> </w:t>
      </w:r>
      <w:r w:rsidR="00D50515" w:rsidRPr="00B9636E">
        <w:rPr>
          <w:rFonts w:hint="eastAsia"/>
          <w:rtl/>
        </w:rPr>
        <w:t>בכתב</w:t>
      </w:r>
      <w:r w:rsidR="00D50515" w:rsidRPr="00B9636E">
        <w:rPr>
          <w:rtl/>
        </w:rPr>
        <w:t xml:space="preserve"> </w:t>
      </w:r>
      <w:r w:rsidR="00D50515" w:rsidRPr="00B9636E">
        <w:rPr>
          <w:rFonts w:hint="eastAsia"/>
          <w:rtl/>
        </w:rPr>
        <w:t>המטלות</w:t>
      </w:r>
      <w:r w:rsidR="00D50515" w:rsidRPr="00D50515">
        <w:rPr>
          <w:rFonts w:hint="cs"/>
          <w:rtl/>
        </w:rPr>
        <w:t xml:space="preserve"> ובהתאם לכך יקבע  היקף העסקתו של בודק התרגילים.</w:t>
      </w:r>
      <w:r w:rsidR="00D50515" w:rsidRPr="00D50515">
        <w:rPr>
          <w:rtl/>
        </w:rPr>
        <w:t xml:space="preserve"> </w:t>
      </w:r>
      <w:bookmarkEnd w:id="0"/>
      <w:r w:rsidR="00D50515" w:rsidRPr="00D50515">
        <w:rPr>
          <w:rFonts w:hint="cs"/>
          <w:rtl/>
        </w:rPr>
        <w:t xml:space="preserve">הפער בין כתב המטלות ובין המטלות </w:t>
      </w:r>
      <w:bookmarkStart w:id="1" w:name="_Hlk56407251"/>
      <w:r w:rsidR="00D50515" w:rsidRPr="00D50515">
        <w:rPr>
          <w:rFonts w:hint="cs"/>
          <w:rtl/>
        </w:rPr>
        <w:t>בפועל צריך להיבחן מול המרצה, המחלקה והפקולטה (</w:t>
      </w:r>
      <w:proofErr w:type="spellStart"/>
      <w:r w:rsidR="00D50515" w:rsidRPr="00D50515">
        <w:rPr>
          <w:rFonts w:hint="cs"/>
          <w:rtl/>
        </w:rPr>
        <w:t>הרמ"ן</w:t>
      </w:r>
      <w:proofErr w:type="spellEnd"/>
      <w:r w:rsidR="00D50515" w:rsidRPr="00D50515">
        <w:rPr>
          <w:rFonts w:hint="cs"/>
          <w:rtl/>
        </w:rPr>
        <w:t>)</w:t>
      </w:r>
      <w:r w:rsidR="00D50515" w:rsidRPr="00D50515">
        <w:rPr>
          <w:rFonts w:hint="cs"/>
        </w:rPr>
        <w:t xml:space="preserve"> </w:t>
      </w:r>
      <w:r w:rsidR="00D50515" w:rsidRPr="00D50515">
        <w:rPr>
          <w:rFonts w:hint="cs"/>
          <w:rtl/>
        </w:rPr>
        <w:t xml:space="preserve">. </w:t>
      </w:r>
      <w:bookmarkEnd w:id="1"/>
      <w:r w:rsidR="00D50515" w:rsidRPr="00D50515">
        <w:rPr>
          <w:rFonts w:hint="cs"/>
          <w:rtl/>
        </w:rPr>
        <w:t xml:space="preserve">ככל שיופנו לארגון תלונות מחברי סגל בעניין זה, הן יועברו אלינו ונבחן אותם מול המחלקות ולגופו של עניין. </w:t>
      </w:r>
    </w:p>
    <w:p w14:paraId="5D05F020" w14:textId="77777777" w:rsidR="00315F52" w:rsidRDefault="00315F52" w:rsidP="00315F52">
      <w:pPr>
        <w:bidi/>
        <w:spacing w:before="0" w:after="0" w:line="360" w:lineRule="auto"/>
        <w:ind w:left="793"/>
        <w:rPr>
          <w:rtl/>
        </w:rPr>
      </w:pPr>
    </w:p>
    <w:p w14:paraId="5200A884" w14:textId="0C136992" w:rsidR="00136700" w:rsidRPr="00136700" w:rsidRDefault="00136700" w:rsidP="00315F52">
      <w:pPr>
        <w:bidi/>
        <w:spacing w:before="0" w:after="160" w:line="360" w:lineRule="auto"/>
        <w:ind w:left="720"/>
        <w:rPr>
          <w:rFonts w:asciiTheme="majorBidi" w:hAnsiTheme="majorBidi" w:cstheme="majorBidi"/>
          <w:sz w:val="24"/>
          <w:rtl/>
        </w:rPr>
      </w:pPr>
      <w:r w:rsidRPr="00136700">
        <w:rPr>
          <w:rFonts w:hint="eastAsia"/>
          <w:u w:val="single"/>
          <w:rtl/>
        </w:rPr>
        <w:t>עומסי</w:t>
      </w:r>
      <w:r w:rsidRPr="00136700">
        <w:rPr>
          <w:u w:val="single"/>
          <w:rtl/>
        </w:rPr>
        <w:t xml:space="preserve"> </w:t>
      </w:r>
      <w:r w:rsidRPr="00136700">
        <w:rPr>
          <w:rFonts w:hint="eastAsia"/>
          <w:u w:val="single"/>
          <w:rtl/>
        </w:rPr>
        <w:t>הוראה</w:t>
      </w:r>
      <w:r w:rsidRPr="00136700">
        <w:rPr>
          <w:u w:val="single"/>
          <w:rtl/>
        </w:rPr>
        <w:t>:</w:t>
      </w:r>
      <w:r>
        <w:rPr>
          <w:rFonts w:hint="cs"/>
          <w:rtl/>
        </w:rPr>
        <w:t xml:space="preserve"> המחלקות יעשו מאמץ לשמור על עומסי העבודה המקובלים והנהוגים בימי שגרה. היה ויוטלו על חברי הסגל חובות ומטלות אקדמיות נוספות מעבר לאלה המקובלות לפי היקף ההעסקה שלהם ואשר סוכמו איתם מראש, יוגדל היקף המשרה שלהם בהתאם לתוספת החובות והמטלות האקדמיות (ובהתחשב גם בחובות ומטלות אקדמיות מתוכננות שבוטלו) וזאת בהתאם להסכמים הקיבוציים ועל פי הנהוג והמקובל באוניברסיטה לפני משבר הקורונה. </w:t>
      </w:r>
    </w:p>
    <w:p w14:paraId="134465A5" w14:textId="75122826" w:rsidR="00AE561E" w:rsidRDefault="00D50515">
      <w:pPr>
        <w:pStyle w:val="a3"/>
        <w:numPr>
          <w:ilvl w:val="0"/>
          <w:numId w:val="14"/>
        </w:numPr>
        <w:bidi/>
        <w:spacing w:before="0" w:after="160" w:line="360" w:lineRule="auto"/>
      </w:pPr>
      <w:r>
        <w:rPr>
          <w:rFonts w:hint="eastAsia"/>
          <w:u w:val="single"/>
          <w:rtl/>
        </w:rPr>
        <w:t>השלמת</w:t>
      </w:r>
      <w:r>
        <w:rPr>
          <w:u w:val="single"/>
          <w:rtl/>
        </w:rPr>
        <w:t xml:space="preserve"> </w:t>
      </w:r>
      <w:r>
        <w:rPr>
          <w:rFonts w:hint="eastAsia"/>
          <w:u w:val="single"/>
          <w:rtl/>
        </w:rPr>
        <w:t>מילוי</w:t>
      </w:r>
      <w:r>
        <w:rPr>
          <w:u w:val="single"/>
          <w:rtl/>
        </w:rPr>
        <w:t xml:space="preserve"> </w:t>
      </w:r>
      <w:r>
        <w:rPr>
          <w:rFonts w:hint="eastAsia"/>
          <w:u w:val="single"/>
          <w:rtl/>
        </w:rPr>
        <w:t>כל</w:t>
      </w:r>
      <w:r>
        <w:rPr>
          <w:u w:val="single"/>
          <w:rtl/>
        </w:rPr>
        <w:t xml:space="preserve"> </w:t>
      </w:r>
      <w:r>
        <w:rPr>
          <w:rFonts w:hint="eastAsia"/>
          <w:u w:val="single"/>
          <w:rtl/>
        </w:rPr>
        <w:t>החובות</w:t>
      </w:r>
      <w:r>
        <w:rPr>
          <w:u w:val="single"/>
          <w:rtl/>
        </w:rPr>
        <w:t xml:space="preserve"> </w:t>
      </w:r>
      <w:r>
        <w:rPr>
          <w:rFonts w:hint="eastAsia"/>
          <w:u w:val="single"/>
          <w:rtl/>
        </w:rPr>
        <w:t>והמטלות</w:t>
      </w:r>
      <w:r>
        <w:rPr>
          <w:rFonts w:hint="cs"/>
          <w:rtl/>
        </w:rPr>
        <w:t xml:space="preserve"> :יתכן וכתוצאה ממגפת הקורונה לא יוכלו חלק מחברי הסגל למלא את מלוא מטלות ההוראה במהלך הסמסטר. במקרה כזה, חובות ומטלות אקדמיות אשר בשל מגפת הקורונה לא ניתן יהיה למלאן במועדן, יושלמו על ידי חברי הסגל באופן מלא עד </w:t>
      </w:r>
      <w:r w:rsidR="00403332">
        <w:rPr>
          <w:rFonts w:hint="cs"/>
          <w:rtl/>
        </w:rPr>
        <w:t>תחילת שנת הלימודים תשפ"ב</w:t>
      </w:r>
      <w:r>
        <w:rPr>
          <w:rFonts w:hint="cs"/>
          <w:rtl/>
        </w:rPr>
        <w:t>, בהתאם להנחיות האוניברסיטה, אף אם הדבר יחייב עבודה מעבר לתקופת המינוי. השלמת המטלות תבוצע ללא שום תמורה נוספת.</w:t>
      </w:r>
    </w:p>
    <w:p w14:paraId="41FC16C6" w14:textId="77777777" w:rsidR="00AE561E" w:rsidRDefault="00AE561E">
      <w:pPr>
        <w:pStyle w:val="a3"/>
        <w:bidi/>
        <w:spacing w:before="0" w:after="160" w:line="360" w:lineRule="auto"/>
        <w:jc w:val="left"/>
      </w:pPr>
    </w:p>
    <w:p w14:paraId="5DA67715" w14:textId="57DF8F69" w:rsidR="00AE561E" w:rsidRPr="00DA382A" w:rsidRDefault="00D50515" w:rsidP="00DD4C32">
      <w:pPr>
        <w:pStyle w:val="a3"/>
        <w:numPr>
          <w:ilvl w:val="0"/>
          <w:numId w:val="14"/>
        </w:numPr>
        <w:bidi/>
        <w:spacing w:before="0" w:after="160" w:line="360" w:lineRule="auto"/>
        <w:rPr>
          <w:rFonts w:ascii="David" w:hAnsi="David"/>
        </w:rPr>
      </w:pPr>
      <w:r>
        <w:rPr>
          <w:rFonts w:ascii="David" w:hAnsi="David" w:hint="cs"/>
          <w:sz w:val="24"/>
          <w:rtl/>
        </w:rPr>
        <w:t>השגחה בבחינות: לעניין ההשגחה בבחינות - ככלל ישנה חברה חיצונית הנותנת את שירותי ההשגחה למרבית מהבחינות המתקיימות. היות שמדובר בריבוי מבחנים בתקופה קצובה וכן במאגר מוגבל של משגיחים, ייתכנו בחינות  עם מספר נבחנים מצומצם</w:t>
      </w:r>
      <w:r w:rsidR="00DD4C32">
        <w:rPr>
          <w:rFonts w:ascii="David" w:hAnsi="David" w:hint="cs"/>
          <w:sz w:val="24"/>
          <w:rtl/>
        </w:rPr>
        <w:t xml:space="preserve">. לנוכח צוק העיתים, </w:t>
      </w:r>
      <w:r w:rsidR="00DD4C32" w:rsidRPr="00DA382A">
        <w:rPr>
          <w:rFonts w:ascii="David" w:hAnsi="David" w:hint="eastAsia"/>
          <w:sz w:val="24"/>
          <w:rtl/>
        </w:rPr>
        <w:t>במקרים</w:t>
      </w:r>
      <w:r w:rsidR="00DD4C32" w:rsidRPr="00DA382A">
        <w:rPr>
          <w:rFonts w:ascii="David" w:hAnsi="David"/>
          <w:sz w:val="24"/>
          <w:rtl/>
        </w:rPr>
        <w:t xml:space="preserve"> </w:t>
      </w:r>
      <w:r w:rsidR="00DD4C32" w:rsidRPr="00DA382A">
        <w:rPr>
          <w:rFonts w:ascii="David" w:hAnsi="David" w:hint="eastAsia"/>
          <w:sz w:val="24"/>
          <w:rtl/>
        </w:rPr>
        <w:t>כאלה</w:t>
      </w:r>
      <w:r w:rsidR="00DD4C32" w:rsidRPr="00DA382A">
        <w:rPr>
          <w:rFonts w:ascii="David" w:hAnsi="David"/>
          <w:sz w:val="24"/>
          <w:rtl/>
        </w:rPr>
        <w:t xml:space="preserve"> </w:t>
      </w:r>
      <w:r w:rsidR="00DD4C32" w:rsidRPr="00DA382A">
        <w:rPr>
          <w:rFonts w:ascii="David" w:hAnsi="David" w:hint="eastAsia"/>
          <w:sz w:val="24"/>
          <w:rtl/>
        </w:rPr>
        <w:t>הארגון</w:t>
      </w:r>
      <w:r w:rsidR="00DD4C32" w:rsidRPr="00DA382A">
        <w:rPr>
          <w:rFonts w:ascii="David" w:hAnsi="David"/>
          <w:sz w:val="24"/>
          <w:rtl/>
        </w:rPr>
        <w:t xml:space="preserve"> </w:t>
      </w:r>
      <w:r w:rsidR="00DD4C32" w:rsidRPr="00DA382A">
        <w:rPr>
          <w:rFonts w:ascii="David" w:hAnsi="David" w:hint="eastAsia"/>
          <w:sz w:val="24"/>
          <w:rtl/>
        </w:rPr>
        <w:t>מסכים</w:t>
      </w:r>
      <w:r w:rsidR="00DD4C32" w:rsidRPr="00DA382A">
        <w:rPr>
          <w:rFonts w:ascii="David" w:hAnsi="David"/>
          <w:sz w:val="24"/>
          <w:rtl/>
        </w:rPr>
        <w:t xml:space="preserve"> </w:t>
      </w:r>
      <w:r w:rsidR="00DD4C32" w:rsidRPr="00DA382A">
        <w:rPr>
          <w:rFonts w:ascii="David" w:hAnsi="David" w:hint="eastAsia"/>
          <w:sz w:val="24"/>
          <w:rtl/>
        </w:rPr>
        <w:t>להסדר</w:t>
      </w:r>
      <w:r w:rsidR="00DD4C32" w:rsidRPr="00DA382A">
        <w:rPr>
          <w:rFonts w:ascii="David" w:hAnsi="David"/>
          <w:sz w:val="24"/>
          <w:rtl/>
        </w:rPr>
        <w:t xml:space="preserve"> </w:t>
      </w:r>
      <w:r w:rsidR="00DD4C32" w:rsidRPr="00DA382A">
        <w:rPr>
          <w:rFonts w:ascii="David" w:hAnsi="David" w:hint="eastAsia"/>
          <w:sz w:val="24"/>
          <w:rtl/>
        </w:rPr>
        <w:t>של</w:t>
      </w:r>
      <w:r w:rsidR="00DD4C32" w:rsidRPr="00DA382A">
        <w:rPr>
          <w:rFonts w:ascii="David" w:hAnsi="David"/>
          <w:sz w:val="24"/>
          <w:rtl/>
        </w:rPr>
        <w:t xml:space="preserve"> </w:t>
      </w:r>
      <w:r w:rsidR="00DD4C32" w:rsidRPr="00DA382A">
        <w:rPr>
          <w:rFonts w:ascii="David" w:hAnsi="David" w:hint="eastAsia"/>
          <w:sz w:val="24"/>
          <w:rtl/>
        </w:rPr>
        <w:t>סמסטר</w:t>
      </w:r>
      <w:r w:rsidR="00DD4C32" w:rsidRPr="00DA382A">
        <w:rPr>
          <w:rFonts w:ascii="David" w:hAnsi="David"/>
          <w:sz w:val="24"/>
          <w:rtl/>
        </w:rPr>
        <w:t xml:space="preserve"> </w:t>
      </w:r>
      <w:r w:rsidR="00DD4C32" w:rsidRPr="00DA382A">
        <w:rPr>
          <w:rFonts w:ascii="David" w:hAnsi="David" w:hint="eastAsia"/>
          <w:sz w:val="24"/>
          <w:rtl/>
        </w:rPr>
        <w:t>ב</w:t>
      </w:r>
      <w:r w:rsidR="00DD4C32" w:rsidRPr="00DA382A">
        <w:rPr>
          <w:rFonts w:ascii="David" w:hAnsi="David"/>
          <w:sz w:val="24"/>
          <w:rtl/>
        </w:rPr>
        <w:t xml:space="preserve">' </w:t>
      </w:r>
      <w:r w:rsidR="00DD4C32" w:rsidRPr="00DA382A">
        <w:rPr>
          <w:rFonts w:ascii="David" w:hAnsi="David" w:hint="eastAsia"/>
          <w:sz w:val="24"/>
          <w:rtl/>
        </w:rPr>
        <w:t>תש</w:t>
      </w:r>
      <w:r w:rsidR="00DD4C32" w:rsidRPr="00DA382A">
        <w:rPr>
          <w:rFonts w:ascii="David" w:hAnsi="David"/>
          <w:sz w:val="24"/>
          <w:rtl/>
        </w:rPr>
        <w:t xml:space="preserve">"פ, </w:t>
      </w:r>
      <w:r w:rsidR="00DD4C32" w:rsidRPr="00DA382A">
        <w:rPr>
          <w:rFonts w:ascii="David" w:hAnsi="David" w:hint="eastAsia"/>
          <w:sz w:val="24"/>
          <w:rtl/>
        </w:rPr>
        <w:t>דהיינו</w:t>
      </w:r>
      <w:r w:rsidR="00DD4C32" w:rsidRPr="00DA382A">
        <w:rPr>
          <w:rFonts w:ascii="David" w:hAnsi="David"/>
          <w:sz w:val="24"/>
          <w:rtl/>
        </w:rPr>
        <w:t xml:space="preserve"> </w:t>
      </w:r>
      <w:r w:rsidR="00DD4C32" w:rsidRPr="00DA382A">
        <w:rPr>
          <w:rFonts w:ascii="David" w:hAnsi="David" w:hint="eastAsia"/>
          <w:sz w:val="24"/>
          <w:rtl/>
        </w:rPr>
        <w:t>תתבקש</w:t>
      </w:r>
      <w:r w:rsidR="00DD4C32" w:rsidRPr="00DA382A">
        <w:rPr>
          <w:rFonts w:ascii="David" w:hAnsi="David"/>
          <w:sz w:val="24"/>
          <w:rtl/>
        </w:rPr>
        <w:t xml:space="preserve"> </w:t>
      </w:r>
      <w:r w:rsidR="00DD4C32" w:rsidRPr="00DA382A">
        <w:rPr>
          <w:rFonts w:ascii="David" w:hAnsi="David" w:hint="eastAsia"/>
          <w:sz w:val="24"/>
          <w:rtl/>
        </w:rPr>
        <w:t>הסכמה</w:t>
      </w:r>
      <w:r w:rsidR="00DD4C32" w:rsidRPr="00DA382A">
        <w:rPr>
          <w:rFonts w:ascii="David" w:hAnsi="David"/>
          <w:sz w:val="24"/>
          <w:rtl/>
        </w:rPr>
        <w:t xml:space="preserve"> </w:t>
      </w:r>
      <w:r w:rsidR="00DD4C32" w:rsidRPr="00DA382A">
        <w:rPr>
          <w:rFonts w:ascii="David" w:hAnsi="David" w:hint="eastAsia"/>
          <w:sz w:val="24"/>
          <w:rtl/>
        </w:rPr>
        <w:t>של</w:t>
      </w:r>
      <w:r w:rsidR="00DD4C32" w:rsidRPr="00DA382A">
        <w:rPr>
          <w:rFonts w:ascii="David" w:hAnsi="David"/>
          <w:sz w:val="24"/>
          <w:rtl/>
        </w:rPr>
        <w:t xml:space="preserve"> </w:t>
      </w:r>
      <w:r w:rsidR="00DD4C32" w:rsidRPr="00DA382A">
        <w:rPr>
          <w:rFonts w:ascii="David" w:hAnsi="David" w:hint="eastAsia"/>
          <w:sz w:val="24"/>
          <w:rtl/>
        </w:rPr>
        <w:t>חברי</w:t>
      </w:r>
      <w:r w:rsidR="00DD4C32" w:rsidRPr="00DA382A">
        <w:rPr>
          <w:rFonts w:ascii="David" w:hAnsi="David"/>
          <w:sz w:val="24"/>
          <w:rtl/>
        </w:rPr>
        <w:t xml:space="preserve"> </w:t>
      </w:r>
      <w:r w:rsidR="00DD4C32" w:rsidRPr="00DA382A">
        <w:rPr>
          <w:rFonts w:ascii="David" w:hAnsi="David" w:hint="eastAsia"/>
          <w:sz w:val="24"/>
          <w:rtl/>
        </w:rPr>
        <w:t>הסגל</w:t>
      </w:r>
      <w:r w:rsidR="00DD4C32" w:rsidRPr="00DA382A">
        <w:rPr>
          <w:rFonts w:ascii="David" w:hAnsi="David"/>
          <w:sz w:val="24"/>
          <w:rtl/>
        </w:rPr>
        <w:t xml:space="preserve"> </w:t>
      </w:r>
      <w:r w:rsidR="00DD4C32" w:rsidRPr="00DA382A">
        <w:rPr>
          <w:rFonts w:ascii="David" w:hAnsi="David" w:hint="eastAsia"/>
          <w:sz w:val="24"/>
          <w:rtl/>
        </w:rPr>
        <w:t>וישולם</w:t>
      </w:r>
      <w:r w:rsidR="00DD4C32" w:rsidRPr="00DA382A">
        <w:rPr>
          <w:rFonts w:ascii="David" w:hAnsi="David"/>
          <w:sz w:val="24"/>
          <w:rtl/>
        </w:rPr>
        <w:t xml:space="preserve"> </w:t>
      </w:r>
      <w:r w:rsidR="00DD4C32" w:rsidRPr="00DA382A">
        <w:rPr>
          <w:rFonts w:ascii="David" w:hAnsi="David" w:hint="eastAsia"/>
          <w:sz w:val="24"/>
          <w:rtl/>
        </w:rPr>
        <w:t>להם</w:t>
      </w:r>
      <w:r w:rsidR="00DD4C32" w:rsidRPr="00DA382A">
        <w:rPr>
          <w:rFonts w:ascii="David" w:hAnsi="David"/>
          <w:sz w:val="24"/>
          <w:rtl/>
        </w:rPr>
        <w:t xml:space="preserve"> </w:t>
      </w:r>
      <w:r w:rsidR="00DD4C32" w:rsidRPr="00DA382A">
        <w:rPr>
          <w:rFonts w:ascii="David" w:hAnsi="David" w:hint="eastAsia"/>
          <w:sz w:val="24"/>
          <w:rtl/>
        </w:rPr>
        <w:t>על</w:t>
      </w:r>
      <w:r w:rsidR="00DD4C32" w:rsidRPr="00DA382A">
        <w:rPr>
          <w:rFonts w:ascii="David" w:hAnsi="David"/>
          <w:sz w:val="24"/>
          <w:rtl/>
        </w:rPr>
        <w:t xml:space="preserve"> </w:t>
      </w:r>
      <w:r w:rsidR="00DD4C32" w:rsidRPr="00DA382A">
        <w:rPr>
          <w:rFonts w:ascii="David" w:hAnsi="David" w:hint="eastAsia"/>
          <w:sz w:val="24"/>
          <w:rtl/>
        </w:rPr>
        <w:t>ביצוע</w:t>
      </w:r>
      <w:r w:rsidR="00DD4C32" w:rsidRPr="00DA382A">
        <w:rPr>
          <w:rFonts w:ascii="David" w:hAnsi="David"/>
          <w:sz w:val="24"/>
          <w:rtl/>
        </w:rPr>
        <w:t xml:space="preserve"> </w:t>
      </w:r>
      <w:r w:rsidR="00DD4C32" w:rsidRPr="00DA382A">
        <w:rPr>
          <w:rFonts w:ascii="David" w:hAnsi="David" w:hint="eastAsia"/>
          <w:sz w:val="24"/>
          <w:rtl/>
        </w:rPr>
        <w:t>המטלות</w:t>
      </w:r>
      <w:r w:rsidR="00DD4C32" w:rsidRPr="00DA382A">
        <w:rPr>
          <w:rFonts w:ascii="David" w:hAnsi="David"/>
          <w:sz w:val="24"/>
          <w:rtl/>
        </w:rPr>
        <w:t xml:space="preserve"> </w:t>
      </w:r>
      <w:r w:rsidR="00DD4C32" w:rsidRPr="00DA382A">
        <w:rPr>
          <w:rFonts w:ascii="David" w:hAnsi="David" w:hint="eastAsia"/>
          <w:sz w:val="24"/>
          <w:rtl/>
        </w:rPr>
        <w:t>המנהליות</w:t>
      </w:r>
      <w:r w:rsidR="00DD4C32" w:rsidRPr="00DA382A">
        <w:rPr>
          <w:rFonts w:ascii="David" w:hAnsi="David"/>
          <w:sz w:val="24"/>
          <w:rtl/>
        </w:rPr>
        <w:t xml:space="preserve"> </w:t>
      </w:r>
      <w:r w:rsidR="00DD4C32" w:rsidRPr="00DA382A">
        <w:rPr>
          <w:rFonts w:ascii="David" w:hAnsi="David" w:hint="eastAsia"/>
          <w:sz w:val="24"/>
          <w:rtl/>
        </w:rPr>
        <w:t>הכרוכות</w:t>
      </w:r>
      <w:r w:rsidR="00DD4C32" w:rsidRPr="00DA382A">
        <w:rPr>
          <w:rFonts w:ascii="David" w:hAnsi="David"/>
          <w:sz w:val="24"/>
          <w:rtl/>
        </w:rPr>
        <w:t xml:space="preserve"> </w:t>
      </w:r>
      <w:r w:rsidR="00DD4C32" w:rsidRPr="00DA382A">
        <w:rPr>
          <w:rFonts w:ascii="David" w:hAnsi="David" w:hint="eastAsia"/>
          <w:sz w:val="24"/>
          <w:rtl/>
        </w:rPr>
        <w:t>בהשגחה</w:t>
      </w:r>
      <w:r w:rsidR="00DD4C32" w:rsidRPr="00DA382A">
        <w:rPr>
          <w:rFonts w:ascii="David" w:hAnsi="David"/>
          <w:sz w:val="24"/>
          <w:rtl/>
        </w:rPr>
        <w:t xml:space="preserve"> </w:t>
      </w:r>
      <w:r w:rsidR="00DD4C32" w:rsidRPr="00DA382A">
        <w:rPr>
          <w:rFonts w:ascii="David" w:hAnsi="David" w:hint="eastAsia"/>
          <w:sz w:val="24"/>
          <w:rtl/>
        </w:rPr>
        <w:t>בבחינות</w:t>
      </w:r>
      <w:r w:rsidR="00DD4C32" w:rsidRPr="00DA382A">
        <w:rPr>
          <w:rFonts w:ascii="David" w:hAnsi="David"/>
          <w:sz w:val="24"/>
          <w:rtl/>
        </w:rPr>
        <w:t xml:space="preserve">. </w:t>
      </w:r>
    </w:p>
    <w:p w14:paraId="56334149" w14:textId="4539E9E1" w:rsidR="00AE561E" w:rsidRDefault="00AE561E" w:rsidP="00D073E4">
      <w:pPr>
        <w:pStyle w:val="a3"/>
        <w:bidi/>
        <w:spacing w:before="0" w:after="160" w:line="360" w:lineRule="auto"/>
        <w:rPr>
          <w:rFonts w:ascii="David" w:hAnsi="David"/>
        </w:rPr>
      </w:pPr>
    </w:p>
    <w:p w14:paraId="075C7380" w14:textId="77777777" w:rsidR="00AE561E" w:rsidRDefault="00AE561E">
      <w:pPr>
        <w:pStyle w:val="a3"/>
        <w:bidi/>
        <w:spacing w:before="0" w:after="160" w:line="360" w:lineRule="auto"/>
        <w:rPr>
          <w:rFonts w:ascii="David" w:hAnsi="David"/>
        </w:rPr>
      </w:pPr>
    </w:p>
    <w:p w14:paraId="0AEA8763" w14:textId="02866E35" w:rsidR="00315F52" w:rsidRDefault="00D50515" w:rsidP="00DA382A">
      <w:pPr>
        <w:pStyle w:val="a3"/>
        <w:numPr>
          <w:ilvl w:val="0"/>
          <w:numId w:val="19"/>
        </w:numPr>
        <w:bidi/>
        <w:spacing w:before="0" w:after="160" w:line="360" w:lineRule="auto"/>
      </w:pPr>
      <w:r w:rsidRPr="00DA382A">
        <w:rPr>
          <w:rFonts w:ascii="David" w:eastAsia="Times New Roman" w:hAnsi="David"/>
          <w:color w:val="000000"/>
          <w:sz w:val="24"/>
          <w:u w:val="single"/>
          <w:rtl/>
        </w:rPr>
        <w:t>השאלת ציוד הדרוש להוראה המקוונת</w:t>
      </w:r>
      <w:r w:rsidRPr="00DA382A">
        <w:rPr>
          <w:rFonts w:ascii="David" w:eastAsia="Times New Roman" w:hAnsi="David"/>
          <w:color w:val="000000"/>
          <w:sz w:val="24"/>
          <w:rtl/>
        </w:rPr>
        <w:t xml:space="preserve">: </w:t>
      </w:r>
      <w:r>
        <w:rPr>
          <w:rFonts w:hint="cs"/>
          <w:rtl/>
        </w:rPr>
        <w:t>חבר</w:t>
      </w:r>
      <w:r w:rsidR="00DD4C32">
        <w:rPr>
          <w:rFonts w:hint="cs"/>
          <w:rtl/>
        </w:rPr>
        <w:t xml:space="preserve">י </w:t>
      </w:r>
      <w:r>
        <w:rPr>
          <w:rFonts w:hint="cs"/>
          <w:rtl/>
        </w:rPr>
        <w:t xml:space="preserve">סגל </w:t>
      </w:r>
      <w:r w:rsidR="00DD4C32">
        <w:rPr>
          <w:rFonts w:hint="cs"/>
          <w:rtl/>
        </w:rPr>
        <w:t>ש</w:t>
      </w:r>
      <w:r>
        <w:rPr>
          <w:rFonts w:hint="cs"/>
          <w:rtl/>
        </w:rPr>
        <w:t xml:space="preserve">חסר </w:t>
      </w:r>
      <w:r w:rsidR="00DD4C32">
        <w:rPr>
          <w:rFonts w:hint="cs"/>
          <w:rtl/>
        </w:rPr>
        <w:t xml:space="preserve">להם </w:t>
      </w:r>
      <w:r>
        <w:rPr>
          <w:rFonts w:hint="cs"/>
          <w:rtl/>
        </w:rPr>
        <w:t xml:space="preserve">ציוד לצרכי הוראה מקוונת כגון: </w:t>
      </w:r>
      <w:r>
        <w:rPr>
          <w:rtl/>
        </w:rPr>
        <w:t xml:space="preserve">מיקרופון, אזניות, לוח כתיבה, מצלמה </w:t>
      </w:r>
      <w:proofErr w:type="spellStart"/>
      <w:r>
        <w:rPr>
          <w:rtl/>
        </w:rPr>
        <w:t>וטאבלט</w:t>
      </w:r>
      <w:proofErr w:type="spellEnd"/>
      <w:r>
        <w:rPr>
          <w:rtl/>
        </w:rPr>
        <w:t xml:space="preserve">/מחשב. </w:t>
      </w:r>
      <w:r w:rsidR="00DD4C32">
        <w:rPr>
          <w:rFonts w:hint="cs"/>
          <w:rtl/>
        </w:rPr>
        <w:t>יוכלו</w:t>
      </w:r>
      <w:r w:rsidR="00DA382A">
        <w:rPr>
          <w:rFonts w:hint="cs"/>
          <w:rtl/>
        </w:rPr>
        <w:t xml:space="preserve"> </w:t>
      </w:r>
      <w:r>
        <w:rPr>
          <w:rFonts w:hint="cs"/>
          <w:rtl/>
        </w:rPr>
        <w:t xml:space="preserve">לפנות </w:t>
      </w:r>
      <w:r w:rsidR="00DD4C32">
        <w:rPr>
          <w:rFonts w:hint="cs"/>
          <w:rtl/>
        </w:rPr>
        <w:t xml:space="preserve">אל המחלקות </w:t>
      </w:r>
      <w:r>
        <w:rPr>
          <w:rFonts w:hint="cs"/>
          <w:rtl/>
        </w:rPr>
        <w:t xml:space="preserve"> למציאת פתרון</w:t>
      </w:r>
      <w:r w:rsidR="00EC7521">
        <w:rPr>
          <w:rFonts w:hint="cs"/>
          <w:rtl/>
        </w:rPr>
        <w:t>, ככל שהמחלקות יכולות לספק את הציוד המבוקש להשאלה</w:t>
      </w:r>
      <w:r>
        <w:rPr>
          <w:rFonts w:hint="cs"/>
          <w:rtl/>
        </w:rPr>
        <w:t xml:space="preserve">. כמו כן יוכלו </w:t>
      </w:r>
      <w:r>
        <w:rPr>
          <w:rFonts w:hint="cs"/>
          <w:rtl/>
        </w:rPr>
        <w:lastRenderedPageBreak/>
        <w:t>חברי הסגל לעשות שימוש בכיתות היברידיות על פי זמינות ופניות הכיתות ולבצע מהן את ההוראה.</w:t>
      </w:r>
    </w:p>
    <w:p w14:paraId="42D9E13F" w14:textId="499FAA5B" w:rsidR="00AE561E" w:rsidRDefault="00D50515" w:rsidP="00D50515">
      <w:pPr>
        <w:pStyle w:val="a3"/>
        <w:numPr>
          <w:ilvl w:val="0"/>
          <w:numId w:val="17"/>
        </w:numPr>
        <w:bidi/>
        <w:spacing w:before="0" w:after="160" w:line="360" w:lineRule="auto"/>
      </w:pPr>
      <w:r>
        <w:rPr>
          <w:rFonts w:hint="cs"/>
          <w:rtl/>
        </w:rPr>
        <w:t xml:space="preserve">החזרים על רכישות לצרכי הוראה מקוונת: מבלי לגרוע מהאמור בסעיף הקודם, חבר סגל יהיה זכאי באופן חד פעמי, </w:t>
      </w:r>
      <w:r w:rsidR="003814F3">
        <w:rPr>
          <w:rFonts w:hint="cs"/>
          <w:rtl/>
        </w:rPr>
        <w:t>וכפוף ליתרה בקרן קשרי המחקר</w:t>
      </w:r>
      <w:r>
        <w:rPr>
          <w:rFonts w:hint="cs"/>
          <w:rtl/>
        </w:rPr>
        <w:t>,</w:t>
      </w:r>
      <w:r w:rsidR="003814F3">
        <w:rPr>
          <w:rFonts w:hint="cs"/>
          <w:rtl/>
        </w:rPr>
        <w:t xml:space="preserve"> </w:t>
      </w:r>
      <w:r>
        <w:rPr>
          <w:rFonts w:hint="cs"/>
          <w:rtl/>
        </w:rPr>
        <w:t xml:space="preserve">לרכוש ציוד המשמש למטרות הוראה מרחוק, שיישאר ברשותו כפי שהיה בסמסטר ב תש"פ: </w:t>
      </w:r>
    </w:p>
    <w:p w14:paraId="3BA30A16" w14:textId="77777777" w:rsidR="00AE561E" w:rsidRDefault="00D50515">
      <w:pPr>
        <w:pStyle w:val="a3"/>
        <w:numPr>
          <w:ilvl w:val="0"/>
          <w:numId w:val="15"/>
        </w:numPr>
        <w:bidi/>
        <w:spacing w:before="0" w:after="160" w:line="360" w:lineRule="auto"/>
      </w:pPr>
      <w:r>
        <w:rPr>
          <w:rFonts w:hint="cs"/>
          <w:rtl/>
        </w:rPr>
        <w:t>לעוזרי הוראה: עד 500 ₪;</w:t>
      </w:r>
    </w:p>
    <w:p w14:paraId="78C6C834" w14:textId="77777777" w:rsidR="00AE561E" w:rsidRDefault="00D50515">
      <w:pPr>
        <w:pStyle w:val="a3"/>
        <w:numPr>
          <w:ilvl w:val="0"/>
          <w:numId w:val="15"/>
        </w:numPr>
        <w:bidi/>
        <w:spacing w:before="0" w:after="160" w:line="360" w:lineRule="auto"/>
      </w:pPr>
      <w:r>
        <w:rPr>
          <w:rFonts w:hint="cs"/>
          <w:rtl/>
        </w:rPr>
        <w:t xml:space="preserve">לחברי סגל בעלי </w:t>
      </w:r>
      <w:proofErr w:type="spellStart"/>
      <w:r>
        <w:rPr>
          <w:rFonts w:hint="cs"/>
          <w:rtl/>
        </w:rPr>
        <w:t>קק"מ</w:t>
      </w:r>
      <w:proofErr w:type="spellEnd"/>
      <w:r>
        <w:rPr>
          <w:rFonts w:hint="cs"/>
          <w:rtl/>
        </w:rPr>
        <w:t xml:space="preserve"> אישית: עד 1500 ₪ מתוך תקציבם זה;</w:t>
      </w:r>
    </w:p>
    <w:p w14:paraId="7CFB6767" w14:textId="60100272" w:rsidR="00AE561E" w:rsidRDefault="00D50515">
      <w:pPr>
        <w:pStyle w:val="a3"/>
        <w:numPr>
          <w:ilvl w:val="0"/>
          <w:numId w:val="15"/>
        </w:numPr>
        <w:bidi/>
        <w:spacing w:before="0" w:after="160" w:line="360" w:lineRule="auto"/>
      </w:pPr>
      <w:r>
        <w:rPr>
          <w:rFonts w:hint="cs"/>
          <w:rtl/>
        </w:rPr>
        <w:t xml:space="preserve">לעמיתי הוראה: עד 500 ₪ מתוך תקציב קשרי מדע על חשבון זכאותם לשימוש בתקציב זה. </w:t>
      </w:r>
    </w:p>
    <w:p w14:paraId="613ABA1C" w14:textId="61D3ACD1" w:rsidR="00DA382A" w:rsidRDefault="00DA382A" w:rsidP="00DA382A">
      <w:pPr>
        <w:pStyle w:val="a3"/>
        <w:numPr>
          <w:ilvl w:val="0"/>
          <w:numId w:val="15"/>
        </w:numPr>
        <w:bidi/>
        <w:spacing w:before="0" w:after="160" w:line="360" w:lineRule="auto"/>
      </w:pPr>
      <w:r>
        <w:rPr>
          <w:rFonts w:hint="cs"/>
          <w:rtl/>
        </w:rPr>
        <w:t>ככל שיתבקש החזר בגין תיקון ציוד רלבנטי  קיים ישולם החזר של עד 200 ₪ מתוך תקציב זה;</w:t>
      </w:r>
    </w:p>
    <w:p w14:paraId="53BAC5A4" w14:textId="77777777" w:rsidR="00AE561E" w:rsidRDefault="00AE561E">
      <w:pPr>
        <w:pStyle w:val="a3"/>
        <w:bidi/>
        <w:spacing w:before="0" w:after="160" w:line="360" w:lineRule="auto"/>
      </w:pPr>
    </w:p>
    <w:p w14:paraId="3F3CFBB8" w14:textId="77777777" w:rsidR="00AE561E" w:rsidRDefault="00D50515" w:rsidP="00D50515">
      <w:pPr>
        <w:pStyle w:val="a3"/>
        <w:numPr>
          <w:ilvl w:val="0"/>
          <w:numId w:val="17"/>
        </w:numPr>
        <w:bidi/>
        <w:spacing w:before="0" w:after="160" w:line="360" w:lineRule="auto"/>
        <w:rPr>
          <w:rFonts w:ascii="David" w:hAnsi="David"/>
        </w:rPr>
      </w:pPr>
      <w:r>
        <w:rPr>
          <w:rFonts w:hint="cs"/>
          <w:rtl/>
        </w:rPr>
        <w:t xml:space="preserve">חברי סגל ששוהים בבידוד </w:t>
      </w:r>
      <w:bookmarkStart w:id="2" w:name="OLE_LINK13"/>
      <w:r>
        <w:rPr>
          <w:rFonts w:hint="cs"/>
          <w:rtl/>
        </w:rPr>
        <w:t xml:space="preserve">או חברי סגל אשר מחמת סיבה בריאותית המבוססת על אישור רפואי בלבד, מוגדרים כקבוצת סיכון, </w:t>
      </w:r>
      <w:bookmarkEnd w:id="2"/>
      <w:r>
        <w:rPr>
          <w:rFonts w:hint="cs"/>
          <w:rtl/>
        </w:rPr>
        <w:t xml:space="preserve">יקיימו את החובות והמטלות האקדמיות מביתם או ממקום אחר לבחירתם לרבות המקום שבו הם שוהים </w:t>
      </w:r>
      <w:r>
        <w:rPr>
          <w:rFonts w:ascii="David" w:hAnsi="David"/>
          <w:rtl/>
        </w:rPr>
        <w:t>בבידוד</w:t>
      </w:r>
      <w:r>
        <w:rPr>
          <w:rFonts w:ascii="David" w:hAnsi="David" w:hint="cs"/>
          <w:rtl/>
        </w:rPr>
        <w:t xml:space="preserve">. </w:t>
      </w:r>
    </w:p>
    <w:p w14:paraId="2191A533" w14:textId="77777777" w:rsidR="00AE561E" w:rsidRDefault="00D50515">
      <w:pPr>
        <w:pStyle w:val="a3"/>
        <w:bidi/>
        <w:spacing w:before="0" w:after="160" w:line="360" w:lineRule="auto"/>
        <w:rPr>
          <w:rFonts w:ascii="David" w:hAnsi="David"/>
        </w:rPr>
      </w:pPr>
      <w:r>
        <w:rPr>
          <w:rFonts w:ascii="David" w:hAnsi="David" w:hint="cs"/>
          <w:rtl/>
        </w:rPr>
        <w:t xml:space="preserve">כל זאת, </w:t>
      </w:r>
      <w:r>
        <w:rPr>
          <w:rFonts w:ascii="David" w:eastAsia="Times New Roman" w:hAnsi="David"/>
          <w:color w:val="000000"/>
          <w:kern w:val="36"/>
          <w:sz w:val="24"/>
          <w:rtl/>
        </w:rPr>
        <w:t>אלא אם הדבר לא אפשרי בשל אופי הקורס המחייב נוכחות פיזית ולא ניתן לדחות את ביצוע החובות האקדמיות לתקופה מאוחרת יותר, וכן לא ניתן למצוא משימת הוראה חלופית</w:t>
      </w:r>
      <w:r>
        <w:rPr>
          <w:rFonts w:ascii="David" w:hAnsi="David"/>
          <w:rtl/>
        </w:rPr>
        <w:t>.</w:t>
      </w:r>
      <w:r>
        <w:rPr>
          <w:rFonts w:hint="cs"/>
          <w:rtl/>
        </w:rPr>
        <w:t xml:space="preserve"> </w:t>
      </w:r>
      <w:r>
        <w:rPr>
          <w:rFonts w:ascii="David" w:hAnsi="David"/>
          <w:rtl/>
        </w:rPr>
        <w:t xml:space="preserve">במקרה זה, </w:t>
      </w:r>
      <w:r>
        <w:rPr>
          <w:rFonts w:ascii="David" w:eastAsia="Times New Roman" w:hAnsi="David"/>
          <w:color w:val="000000"/>
          <w:kern w:val="36"/>
          <w:sz w:val="24"/>
          <w:rtl/>
        </w:rPr>
        <w:t>חבר הסגל יהיה זכאי לדמי מחלה עפ"י ההסכמים הקיבוציים</w:t>
      </w:r>
      <w:r>
        <w:rPr>
          <w:rFonts w:ascii="David" w:eastAsia="Times New Roman" w:hAnsi="David" w:hint="cs"/>
          <w:color w:val="000000"/>
          <w:kern w:val="36"/>
          <w:sz w:val="24"/>
          <w:rtl/>
        </w:rPr>
        <w:t xml:space="preserve">. חבר הסגל, הנכלל בקבוצת סיכון, יעדכן את המחלקה מראש על מנת שזו תוכל להיערך ולשבץ חבר סגל אחר במקומו </w:t>
      </w:r>
      <w:r>
        <w:rPr>
          <w:rFonts w:ascii="David" w:eastAsia="Times New Roman" w:hAnsi="David"/>
          <w:color w:val="000000"/>
          <w:kern w:val="36"/>
          <w:sz w:val="24"/>
          <w:rtl/>
        </w:rPr>
        <w:t>–</w:t>
      </w:r>
      <w:r>
        <w:rPr>
          <w:rFonts w:ascii="David" w:eastAsia="Times New Roman" w:hAnsi="David" w:hint="cs"/>
          <w:color w:val="000000"/>
          <w:kern w:val="36"/>
          <w:sz w:val="24"/>
          <w:rtl/>
        </w:rPr>
        <w:t xml:space="preserve"> ככל ש</w:t>
      </w:r>
      <w:r>
        <w:rPr>
          <w:rFonts w:ascii="David" w:eastAsia="Times New Roman" w:hAnsi="David"/>
          <w:color w:val="000000"/>
          <w:kern w:val="36"/>
          <w:sz w:val="24"/>
          <w:rtl/>
        </w:rPr>
        <w:t xml:space="preserve">אופי הקורס </w:t>
      </w:r>
      <w:r>
        <w:rPr>
          <w:rFonts w:ascii="David" w:eastAsia="Times New Roman" w:hAnsi="David" w:hint="cs"/>
          <w:color w:val="000000"/>
          <w:kern w:val="36"/>
          <w:sz w:val="24"/>
          <w:rtl/>
        </w:rPr>
        <w:t xml:space="preserve">שהוא מעביר או מתרגל </w:t>
      </w:r>
      <w:r>
        <w:rPr>
          <w:rFonts w:ascii="David" w:eastAsia="Times New Roman" w:hAnsi="David"/>
          <w:color w:val="000000"/>
          <w:kern w:val="36"/>
          <w:sz w:val="24"/>
          <w:rtl/>
        </w:rPr>
        <w:t>מחייב נוכחות פיזית</w:t>
      </w:r>
      <w:r>
        <w:rPr>
          <w:rFonts w:ascii="David" w:eastAsia="Times New Roman" w:hAnsi="David" w:hint="cs"/>
          <w:color w:val="000000"/>
          <w:kern w:val="36"/>
          <w:sz w:val="24"/>
          <w:rtl/>
        </w:rPr>
        <w:t>.</w:t>
      </w:r>
    </w:p>
    <w:p w14:paraId="6B7B69D2" w14:textId="77777777" w:rsidR="00AE561E" w:rsidRDefault="00AE561E">
      <w:pPr>
        <w:pStyle w:val="a3"/>
        <w:spacing w:line="360" w:lineRule="auto"/>
        <w:rPr>
          <w:rFonts w:ascii="David" w:hAnsi="David"/>
          <w:rtl/>
        </w:rPr>
      </w:pPr>
    </w:p>
    <w:p w14:paraId="78978463" w14:textId="6A3E2873" w:rsidR="00AE561E" w:rsidRDefault="00D50515" w:rsidP="00D50515">
      <w:pPr>
        <w:pStyle w:val="a3"/>
        <w:numPr>
          <w:ilvl w:val="0"/>
          <w:numId w:val="17"/>
        </w:numPr>
        <w:bidi/>
        <w:spacing w:before="0" w:after="160" w:line="360" w:lineRule="auto"/>
        <w:rPr>
          <w:rFonts w:ascii="David" w:hAnsi="David"/>
        </w:rPr>
      </w:pPr>
      <w:r>
        <w:rPr>
          <w:rFonts w:ascii="David" w:hAnsi="David"/>
          <w:rtl/>
        </w:rPr>
        <w:t xml:space="preserve">חברי סגל שבן משפחה המתגורר עמם נמצא בקבוצת סיכון, יהיו רשאים לקיים את החובות והמטלות האקדמיות מרחוק, </w:t>
      </w:r>
      <w:bookmarkStart w:id="3" w:name="OLE_LINK1"/>
      <w:bookmarkStart w:id="4" w:name="OLE_LINK2"/>
      <w:r>
        <w:rPr>
          <w:rFonts w:ascii="David" w:eastAsia="Times New Roman" w:hAnsi="David"/>
          <w:color w:val="000000"/>
          <w:kern w:val="36"/>
          <w:sz w:val="24"/>
          <w:rtl/>
        </w:rPr>
        <w:t>אלא אם הדבר לא אפשרי בשל אופי הקורס המחייב נוכחות פיזית</w:t>
      </w:r>
      <w:r w:rsidR="00A85324">
        <w:rPr>
          <w:rFonts w:ascii="David" w:eastAsia="Times New Roman" w:hAnsi="David" w:hint="cs"/>
          <w:color w:val="000000"/>
          <w:kern w:val="36"/>
          <w:sz w:val="24"/>
          <w:rtl/>
        </w:rPr>
        <w:t xml:space="preserve">. במקרה זה </w:t>
      </w:r>
      <w:bookmarkEnd w:id="3"/>
      <w:bookmarkEnd w:id="4"/>
      <w:r>
        <w:rPr>
          <w:rFonts w:ascii="David" w:hAnsi="David"/>
          <w:rtl/>
        </w:rPr>
        <w:t xml:space="preserve">נאפשר </w:t>
      </w:r>
      <w:r>
        <w:rPr>
          <w:rFonts w:ascii="David" w:hAnsi="David" w:hint="cs"/>
          <w:rtl/>
        </w:rPr>
        <w:t>ל</w:t>
      </w:r>
      <w:r w:rsidR="00F413AA">
        <w:rPr>
          <w:rFonts w:ascii="David" w:hAnsi="David" w:hint="cs"/>
          <w:rtl/>
        </w:rPr>
        <w:t>הם</w:t>
      </w:r>
      <w:r>
        <w:rPr>
          <w:rFonts w:ascii="David" w:hAnsi="David" w:hint="cs"/>
          <w:rtl/>
        </w:rPr>
        <w:t xml:space="preserve"> </w:t>
      </w:r>
      <w:r>
        <w:rPr>
          <w:rFonts w:ascii="David" w:hAnsi="David"/>
          <w:rtl/>
        </w:rPr>
        <w:t xml:space="preserve">לצאת לחל"ת. </w:t>
      </w:r>
    </w:p>
    <w:p w14:paraId="67BEC7C4" w14:textId="77777777" w:rsidR="00AE561E" w:rsidRDefault="00AE561E">
      <w:pPr>
        <w:pStyle w:val="a3"/>
        <w:bidi/>
        <w:spacing w:before="0" w:after="160" w:line="360" w:lineRule="auto"/>
        <w:rPr>
          <w:rFonts w:ascii="David" w:hAnsi="David"/>
        </w:rPr>
      </w:pPr>
    </w:p>
    <w:p w14:paraId="0A2DAB02" w14:textId="2BD5D5FD" w:rsidR="00AE561E" w:rsidRPr="00D50515" w:rsidRDefault="00D50515" w:rsidP="00D50515">
      <w:pPr>
        <w:pStyle w:val="a3"/>
        <w:numPr>
          <w:ilvl w:val="0"/>
          <w:numId w:val="17"/>
        </w:numPr>
        <w:bidi/>
        <w:spacing w:before="0" w:after="160" w:line="360" w:lineRule="auto"/>
      </w:pPr>
      <w:r>
        <w:rPr>
          <w:rtl/>
        </w:rPr>
        <w:t>חבר סגל המלמד קורס באופן מקוון בפעם הראש</w:t>
      </w:r>
      <w:r>
        <w:rPr>
          <w:rFonts w:hint="cs"/>
          <w:rtl/>
        </w:rPr>
        <w:t>ו</w:t>
      </w:r>
      <w:r>
        <w:rPr>
          <w:rtl/>
        </w:rPr>
        <w:t xml:space="preserve">נה – משובי סטודנטים שנאספו בסמסטר </w:t>
      </w:r>
      <w:r>
        <w:rPr>
          <w:rFonts w:hint="cs"/>
          <w:rtl/>
        </w:rPr>
        <w:t xml:space="preserve">הראשון </w:t>
      </w:r>
      <w:r>
        <w:rPr>
          <w:rtl/>
        </w:rPr>
        <w:t xml:space="preserve"> בו הוא מלמד את </w:t>
      </w:r>
      <w:r>
        <w:rPr>
          <w:rFonts w:hint="cs"/>
          <w:rtl/>
        </w:rPr>
        <w:t xml:space="preserve">אותו </w:t>
      </w:r>
      <w:r>
        <w:rPr>
          <w:rtl/>
        </w:rPr>
        <w:t xml:space="preserve">הקורס </w:t>
      </w:r>
      <w:r>
        <w:rPr>
          <w:rFonts w:hint="cs"/>
          <w:rtl/>
        </w:rPr>
        <w:t>בצורה מקוונת</w:t>
      </w:r>
      <w:r>
        <w:rPr>
          <w:rtl/>
        </w:rPr>
        <w:t xml:space="preserve">, לא ישמשו </w:t>
      </w:r>
      <w:r>
        <w:rPr>
          <w:rFonts w:hint="cs"/>
          <w:rtl/>
        </w:rPr>
        <w:t xml:space="preserve">את המוסד </w:t>
      </w:r>
      <w:r w:rsidR="00F932A8">
        <w:rPr>
          <w:rFonts w:hint="cs"/>
          <w:rtl/>
        </w:rPr>
        <w:t xml:space="preserve"> </w:t>
      </w:r>
      <w:r>
        <w:rPr>
          <w:rtl/>
        </w:rPr>
        <w:t>לקבלת החלטה בעניין המשך, הפסקת או צמצ</w:t>
      </w:r>
      <w:bookmarkStart w:id="5" w:name="OLE_LINK10"/>
      <w:bookmarkStart w:id="6" w:name="OLE_LINK11"/>
      <w:r>
        <w:rPr>
          <w:rtl/>
        </w:rPr>
        <w:t>ו</w:t>
      </w:r>
      <w:bookmarkEnd w:id="5"/>
      <w:bookmarkEnd w:id="6"/>
      <w:r>
        <w:rPr>
          <w:rtl/>
        </w:rPr>
        <w:t>ם העסקתו של חבר הסגל, או בעניין קידומו או אי-קידומו</w:t>
      </w:r>
      <w:r w:rsidRPr="00D50515">
        <w:rPr>
          <w:rFonts w:ascii="David" w:hAnsi="David" w:hint="cs"/>
          <w:rtl/>
        </w:rPr>
        <w:t xml:space="preserve">, למעט </w:t>
      </w:r>
      <w:r w:rsidR="00DD4C32">
        <w:rPr>
          <w:rFonts w:ascii="David" w:hAnsi="David" w:hint="cs"/>
          <w:rtl/>
        </w:rPr>
        <w:t>מקרים שבהם</w:t>
      </w:r>
      <w:r w:rsidRPr="00D50515">
        <w:rPr>
          <w:rFonts w:ascii="David" w:hAnsi="David" w:hint="cs"/>
          <w:rtl/>
        </w:rPr>
        <w:t xml:space="preserve"> עולות  סוגיות מהותיות כגון: התנהגות בלתי נאותה</w:t>
      </w:r>
      <w:r w:rsidR="00DD4C32">
        <w:rPr>
          <w:rFonts w:ascii="David" w:hAnsi="David" w:hint="cs"/>
          <w:rtl/>
        </w:rPr>
        <w:t xml:space="preserve"> או</w:t>
      </w:r>
      <w:r w:rsidR="00C70F6B">
        <w:rPr>
          <w:rFonts w:ascii="David" w:hAnsi="David" w:hint="cs"/>
          <w:rtl/>
        </w:rPr>
        <w:t xml:space="preserve"> </w:t>
      </w:r>
      <w:r w:rsidR="00DD4C32">
        <w:rPr>
          <w:rFonts w:ascii="David" w:hAnsi="David" w:hint="cs"/>
          <w:rtl/>
        </w:rPr>
        <w:t>בעיות שלא קשורות להוראה המקוונת</w:t>
      </w:r>
      <w:r w:rsidR="00553A8F">
        <w:rPr>
          <w:rFonts w:ascii="David" w:hAnsi="David" w:hint="cs"/>
          <w:rtl/>
        </w:rPr>
        <w:t>, אלא יכולות להתקיים גם בהוראה פרונטלית.</w:t>
      </w:r>
    </w:p>
    <w:p w14:paraId="03DCF46A" w14:textId="77777777" w:rsidR="00AE561E" w:rsidRDefault="00AE561E">
      <w:pPr>
        <w:pStyle w:val="a3"/>
        <w:spacing w:line="360" w:lineRule="auto"/>
        <w:rPr>
          <w:rtl/>
        </w:rPr>
      </w:pPr>
    </w:p>
    <w:p w14:paraId="650224DC" w14:textId="166DD6C6" w:rsidR="00AE561E" w:rsidRDefault="00D50515" w:rsidP="00D50515">
      <w:pPr>
        <w:pStyle w:val="a3"/>
        <w:numPr>
          <w:ilvl w:val="0"/>
          <w:numId w:val="17"/>
        </w:numPr>
        <w:bidi/>
        <w:spacing w:before="0" w:after="160" w:line="360" w:lineRule="auto"/>
        <w:rPr>
          <w:rFonts w:ascii="David" w:hAnsi="David"/>
        </w:rPr>
      </w:pPr>
      <w:r>
        <w:rPr>
          <w:rFonts w:hint="cs"/>
          <w:rtl/>
        </w:rPr>
        <w:t>המוסכם לעיל יהיה תקף עד תחילת שנת הלימודים תשפ"ב.</w:t>
      </w:r>
    </w:p>
    <w:p w14:paraId="6BFC32E5" w14:textId="4503F445" w:rsidR="00C531F9" w:rsidRDefault="00C531F9" w:rsidP="00C531F9">
      <w:pPr>
        <w:bidi/>
        <w:spacing w:before="0" w:after="0"/>
        <w:rPr>
          <w:rFonts w:ascii="David" w:hAnsi="David"/>
          <w:rtl/>
        </w:rPr>
      </w:pPr>
      <w:r>
        <w:rPr>
          <w:rFonts w:ascii="David" w:hAnsi="David" w:hint="cs"/>
          <w:rtl/>
        </w:rPr>
        <w:t xml:space="preserve">תפוצה </w:t>
      </w:r>
      <w:r>
        <w:rPr>
          <w:rFonts w:ascii="David" w:hAnsi="David"/>
          <w:rtl/>
        </w:rPr>
        <w:t>–</w:t>
      </w:r>
      <w:r>
        <w:rPr>
          <w:rFonts w:ascii="David" w:hAnsi="David" w:hint="cs"/>
          <w:rtl/>
        </w:rPr>
        <w:t xml:space="preserve"> </w:t>
      </w:r>
    </w:p>
    <w:p w14:paraId="4E9F0D9F" w14:textId="43BECF23" w:rsidR="00C531F9" w:rsidRDefault="00C531F9" w:rsidP="00C531F9">
      <w:pPr>
        <w:bidi/>
        <w:spacing w:before="0" w:after="0"/>
        <w:rPr>
          <w:rFonts w:ascii="David" w:hAnsi="David"/>
          <w:rtl/>
        </w:rPr>
      </w:pPr>
      <w:r>
        <w:rPr>
          <w:rFonts w:ascii="David" w:hAnsi="David" w:hint="cs"/>
          <w:rtl/>
        </w:rPr>
        <w:t>למשתתפים</w:t>
      </w:r>
    </w:p>
    <w:p w14:paraId="0A1D43EA" w14:textId="55694BE6" w:rsidR="00C531F9" w:rsidRDefault="00C531F9" w:rsidP="00C531F9">
      <w:pPr>
        <w:bidi/>
        <w:spacing w:before="0" w:after="0"/>
        <w:rPr>
          <w:rFonts w:ascii="David" w:hAnsi="David"/>
          <w:rtl/>
        </w:rPr>
      </w:pPr>
      <w:r>
        <w:rPr>
          <w:rFonts w:ascii="David" w:hAnsi="David" w:hint="cs"/>
          <w:rtl/>
        </w:rPr>
        <w:t xml:space="preserve">רקטור </w:t>
      </w:r>
    </w:p>
    <w:p w14:paraId="4391895A" w14:textId="366F6115" w:rsidR="00C531F9" w:rsidRDefault="00C531F9" w:rsidP="00C531F9">
      <w:pPr>
        <w:bidi/>
        <w:spacing w:before="0" w:after="0"/>
        <w:rPr>
          <w:rFonts w:ascii="David" w:hAnsi="David"/>
          <w:rtl/>
        </w:rPr>
      </w:pPr>
      <w:r>
        <w:rPr>
          <w:rFonts w:ascii="David" w:hAnsi="David" w:hint="cs"/>
          <w:rtl/>
        </w:rPr>
        <w:t>סגן נשיא ומנכ"ל</w:t>
      </w:r>
    </w:p>
    <w:p w14:paraId="51ECB52A" w14:textId="6E07DC5A" w:rsidR="00C531F9" w:rsidRPr="00C531F9" w:rsidRDefault="00C531F9" w:rsidP="00C531F9">
      <w:pPr>
        <w:bidi/>
        <w:spacing w:before="0" w:after="0"/>
        <w:rPr>
          <w:rFonts w:ascii="David" w:hAnsi="David"/>
          <w:rtl/>
        </w:rPr>
      </w:pPr>
      <w:proofErr w:type="spellStart"/>
      <w:r>
        <w:rPr>
          <w:rFonts w:ascii="David" w:hAnsi="David" w:hint="cs"/>
          <w:rtl/>
        </w:rPr>
        <w:t>רמ"נים</w:t>
      </w:r>
      <w:proofErr w:type="spellEnd"/>
    </w:p>
    <w:p w14:paraId="79D3BB6A" w14:textId="77777777" w:rsidR="00AE561E" w:rsidRDefault="00AE561E">
      <w:pPr>
        <w:pBdr>
          <w:top w:val="nil"/>
          <w:left w:val="nil"/>
          <w:bottom w:val="nil"/>
          <w:right w:val="nil"/>
          <w:between w:val="nil"/>
        </w:pBdr>
        <w:bidi/>
        <w:spacing w:before="0" w:after="0" w:line="259" w:lineRule="auto"/>
        <w:ind w:left="360"/>
        <w:contextualSpacing/>
        <w:rPr>
          <w:color w:val="000000"/>
          <w:rtl/>
        </w:rPr>
      </w:pPr>
    </w:p>
    <w:p w14:paraId="4AC9DC93" w14:textId="77777777" w:rsidR="00AE561E" w:rsidRDefault="00AE561E">
      <w:pPr>
        <w:bidi/>
        <w:spacing w:before="0" w:after="0"/>
        <w:rPr>
          <w:rFonts w:ascii="David" w:hAnsi="David"/>
          <w:rtl/>
        </w:rPr>
      </w:pPr>
    </w:p>
    <w:sectPr w:rsidR="00AE561E">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54494" w14:textId="77777777" w:rsidR="00665E57" w:rsidRDefault="00665E57">
      <w:pPr>
        <w:spacing w:before="0" w:after="0"/>
      </w:pPr>
      <w:r>
        <w:separator/>
      </w:r>
    </w:p>
  </w:endnote>
  <w:endnote w:type="continuationSeparator" w:id="0">
    <w:p w14:paraId="230B3611" w14:textId="77777777" w:rsidR="00665E57" w:rsidRDefault="00665E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813699"/>
      <w:docPartObj>
        <w:docPartGallery w:val="Page Numbers (Bottom of Page)"/>
        <w:docPartUnique/>
      </w:docPartObj>
    </w:sdtPr>
    <w:sdtEndPr>
      <w:rPr>
        <w:cs/>
      </w:rPr>
    </w:sdtEndPr>
    <w:sdtContent>
      <w:p w14:paraId="26E8B8BB" w14:textId="507E6230" w:rsidR="00AE561E" w:rsidRDefault="00D50515">
        <w:pPr>
          <w:pStyle w:val="af0"/>
          <w:jc w:val="center"/>
          <w:rPr>
            <w:rtl/>
            <w:cs/>
          </w:rPr>
        </w:pPr>
        <w:r>
          <w:fldChar w:fldCharType="begin"/>
        </w:r>
        <w:r>
          <w:rPr>
            <w:rtl/>
            <w:cs/>
          </w:rPr>
          <w:instrText>PAGE   \* MERGEFORMAT</w:instrText>
        </w:r>
        <w:r>
          <w:fldChar w:fldCharType="separate"/>
        </w:r>
        <w:r w:rsidR="00F413AA" w:rsidRPr="00F413AA">
          <w:rPr>
            <w:rFonts w:cs="Calibri"/>
            <w:noProof/>
            <w:szCs w:val="22"/>
            <w:lang w:val="he-IL"/>
          </w:rPr>
          <w:t>1</w:t>
        </w:r>
        <w:r>
          <w:fldChar w:fldCharType="end"/>
        </w:r>
      </w:p>
    </w:sdtContent>
  </w:sdt>
  <w:p w14:paraId="4903B7FF" w14:textId="77777777" w:rsidR="00AE561E" w:rsidRDefault="00AE561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C8E24" w14:textId="77777777" w:rsidR="00665E57" w:rsidRDefault="00665E57">
      <w:pPr>
        <w:spacing w:before="0" w:after="0"/>
      </w:pPr>
      <w:r>
        <w:separator/>
      </w:r>
    </w:p>
  </w:footnote>
  <w:footnote w:type="continuationSeparator" w:id="0">
    <w:p w14:paraId="09166A38" w14:textId="77777777" w:rsidR="00665E57" w:rsidRDefault="00665E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F35"/>
    <w:multiLevelType w:val="hybridMultilevel"/>
    <w:tmpl w:val="9E86E174"/>
    <w:lvl w:ilvl="0" w:tplc="6108C6D0">
      <w:start w:val="1"/>
      <w:numFmt w:val="hebrew1"/>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866E8"/>
    <w:multiLevelType w:val="hybridMultilevel"/>
    <w:tmpl w:val="79DEBF38"/>
    <w:lvl w:ilvl="0" w:tplc="C7F6A05C">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1F9E"/>
    <w:multiLevelType w:val="hybridMultilevel"/>
    <w:tmpl w:val="7B1A1038"/>
    <w:lvl w:ilvl="0" w:tplc="D0004C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36C11"/>
    <w:multiLevelType w:val="hybridMultilevel"/>
    <w:tmpl w:val="C51EB7DE"/>
    <w:lvl w:ilvl="0" w:tplc="3ED4BE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5662"/>
    <w:multiLevelType w:val="hybridMultilevel"/>
    <w:tmpl w:val="197ADC1E"/>
    <w:lvl w:ilvl="0" w:tplc="09869960">
      <w:start w:val="1"/>
      <w:numFmt w:val="decimal"/>
      <w:lvlText w:val="%1."/>
      <w:lvlJc w:val="left"/>
      <w:pPr>
        <w:ind w:left="1080" w:hanging="360"/>
      </w:pPr>
      <w:rPr>
        <w:rFonts w:ascii="David" w:eastAsiaTheme="minorHAnsi" w:hAnsi="David"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D14290"/>
    <w:multiLevelType w:val="hybridMultilevel"/>
    <w:tmpl w:val="E116A34A"/>
    <w:lvl w:ilvl="0" w:tplc="8BD03998">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B23A24"/>
    <w:multiLevelType w:val="hybridMultilevel"/>
    <w:tmpl w:val="DFAC6704"/>
    <w:lvl w:ilvl="0" w:tplc="8072323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367C7"/>
    <w:multiLevelType w:val="hybridMultilevel"/>
    <w:tmpl w:val="56C673D4"/>
    <w:lvl w:ilvl="0" w:tplc="172C40C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0668CB"/>
    <w:multiLevelType w:val="hybridMultilevel"/>
    <w:tmpl w:val="6F7E9DE0"/>
    <w:lvl w:ilvl="0" w:tplc="40A67DA8">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0467DE"/>
    <w:multiLevelType w:val="hybridMultilevel"/>
    <w:tmpl w:val="DFAC6704"/>
    <w:lvl w:ilvl="0" w:tplc="8072323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0631A"/>
    <w:multiLevelType w:val="multilevel"/>
    <w:tmpl w:val="602AAD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976E93"/>
    <w:multiLevelType w:val="hybridMultilevel"/>
    <w:tmpl w:val="79C02E94"/>
    <w:lvl w:ilvl="0" w:tplc="56FA1DB2">
      <w:start w:val="1"/>
      <w:numFmt w:val="hebrew1"/>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B2A23"/>
    <w:multiLevelType w:val="hybridMultilevel"/>
    <w:tmpl w:val="8C925B7C"/>
    <w:lvl w:ilvl="0" w:tplc="E2C2B392">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BA1DEC"/>
    <w:multiLevelType w:val="hybridMultilevel"/>
    <w:tmpl w:val="4A0E55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5A77F7F"/>
    <w:multiLevelType w:val="hybridMultilevel"/>
    <w:tmpl w:val="24D099EA"/>
    <w:lvl w:ilvl="0" w:tplc="C4A22448">
      <w:start w:val="1"/>
      <w:numFmt w:val="hebrew1"/>
      <w:lvlText w:val="%1."/>
      <w:lvlJc w:val="left"/>
      <w:pPr>
        <w:ind w:left="2496" w:hanging="360"/>
      </w:pPr>
      <w:rPr>
        <w:rFonts w:hint="default"/>
        <w:sz w:val="24"/>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5" w15:restartNumberingAfterBreak="0">
    <w:nsid w:val="706E0586"/>
    <w:multiLevelType w:val="hybridMultilevel"/>
    <w:tmpl w:val="3BEA11CC"/>
    <w:lvl w:ilvl="0" w:tplc="9DCAFE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91E8C"/>
    <w:multiLevelType w:val="hybridMultilevel"/>
    <w:tmpl w:val="DEF88056"/>
    <w:lvl w:ilvl="0" w:tplc="734C8B6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78568A"/>
    <w:multiLevelType w:val="hybridMultilevel"/>
    <w:tmpl w:val="CFCA3478"/>
    <w:lvl w:ilvl="0" w:tplc="10422AE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6"/>
  </w:num>
  <w:num w:numId="5">
    <w:abstractNumId w:val="2"/>
  </w:num>
  <w:num w:numId="6">
    <w:abstractNumId w:val="0"/>
  </w:num>
  <w:num w:numId="7">
    <w:abstractNumId w:val="4"/>
  </w:num>
  <w:num w:numId="8">
    <w:abstractNumId w:val="14"/>
  </w:num>
  <w:num w:numId="9">
    <w:abstractNumId w:val="9"/>
  </w:num>
  <w:num w:numId="10">
    <w:abstractNumId w:val="11"/>
  </w:num>
  <w:num w:numId="11">
    <w:abstractNumId w:val="7"/>
  </w:num>
  <w:num w:numId="12">
    <w:abstractNumId w:val="1"/>
  </w:num>
  <w:num w:numId="13">
    <w:abstractNumId w:val="10"/>
  </w:num>
  <w:num w:numId="14">
    <w:abstractNumId w:val="13"/>
  </w:num>
  <w:num w:numId="15">
    <w:abstractNumId w:val="12"/>
  </w:num>
  <w:num w:numId="16">
    <w:abstractNumId w:val="17"/>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1E"/>
    <w:rsid w:val="00026A2E"/>
    <w:rsid w:val="00055C90"/>
    <w:rsid w:val="00091644"/>
    <w:rsid w:val="00094C26"/>
    <w:rsid w:val="00136700"/>
    <w:rsid w:val="002A7BF7"/>
    <w:rsid w:val="00315F52"/>
    <w:rsid w:val="0034015A"/>
    <w:rsid w:val="003814F3"/>
    <w:rsid w:val="003E5834"/>
    <w:rsid w:val="00403332"/>
    <w:rsid w:val="00465664"/>
    <w:rsid w:val="004B74C7"/>
    <w:rsid w:val="00552A81"/>
    <w:rsid w:val="00553A8F"/>
    <w:rsid w:val="00577913"/>
    <w:rsid w:val="005938B8"/>
    <w:rsid w:val="005C3F89"/>
    <w:rsid w:val="005D61A8"/>
    <w:rsid w:val="00642BF6"/>
    <w:rsid w:val="00665E57"/>
    <w:rsid w:val="006737BF"/>
    <w:rsid w:val="006C6FD8"/>
    <w:rsid w:val="007B2A61"/>
    <w:rsid w:val="00844096"/>
    <w:rsid w:val="00845DD9"/>
    <w:rsid w:val="00873DA9"/>
    <w:rsid w:val="008B50BC"/>
    <w:rsid w:val="009319B7"/>
    <w:rsid w:val="009359A1"/>
    <w:rsid w:val="009B5EC5"/>
    <w:rsid w:val="00A25ACA"/>
    <w:rsid w:val="00A60172"/>
    <w:rsid w:val="00A85324"/>
    <w:rsid w:val="00AD469A"/>
    <w:rsid w:val="00AD667A"/>
    <w:rsid w:val="00AE561E"/>
    <w:rsid w:val="00B0524E"/>
    <w:rsid w:val="00B2679F"/>
    <w:rsid w:val="00B9636E"/>
    <w:rsid w:val="00BC2D96"/>
    <w:rsid w:val="00BC472D"/>
    <w:rsid w:val="00C03155"/>
    <w:rsid w:val="00C531F9"/>
    <w:rsid w:val="00C70F6B"/>
    <w:rsid w:val="00D073E4"/>
    <w:rsid w:val="00D50515"/>
    <w:rsid w:val="00DA382A"/>
    <w:rsid w:val="00DD4C32"/>
    <w:rsid w:val="00DE1C76"/>
    <w:rsid w:val="00DE6B8D"/>
    <w:rsid w:val="00DF6624"/>
    <w:rsid w:val="00E941E3"/>
    <w:rsid w:val="00EC7521"/>
    <w:rsid w:val="00F11084"/>
    <w:rsid w:val="00F413AA"/>
    <w:rsid w:val="00F932A8"/>
    <w:rsid w:val="00FB0A62"/>
    <w:rsid w:val="00FE5C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8774"/>
  <w15:docId w15:val="{E96A45F6-A596-4D45-A177-282A98BF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David"/>
        <w:sz w:val="22"/>
        <w:szCs w:val="24"/>
        <w:lang w:val="en-US" w:eastAsia="en-US" w:bidi="he-IL"/>
      </w:rPr>
    </w:rPrDefault>
    <w:pPrDefault>
      <w:pPr>
        <w:spacing w:before="24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bidi/>
      <w:spacing w:before="0" w:after="160"/>
      <w:jc w:val="left"/>
    </w:pPr>
    <w:rPr>
      <w:sz w:val="20"/>
      <w:szCs w:val="20"/>
    </w:rPr>
  </w:style>
  <w:style w:type="character" w:customStyle="1" w:styleId="a6">
    <w:name w:val="טקסט הערה תו"/>
    <w:basedOn w:val="a0"/>
    <w:link w:val="a5"/>
    <w:uiPriority w:val="99"/>
    <w:semiHidden/>
    <w:rPr>
      <w:sz w:val="20"/>
      <w:szCs w:val="20"/>
    </w:rPr>
  </w:style>
  <w:style w:type="paragraph" w:styleId="a7">
    <w:name w:val="Balloon Text"/>
    <w:basedOn w:val="a"/>
    <w:link w:val="a8"/>
    <w:uiPriority w:val="99"/>
    <w:semiHidden/>
    <w:unhideWhenUsed/>
    <w:pPr>
      <w:spacing w:before="0" w:after="0"/>
    </w:pPr>
    <w:rPr>
      <w:rFonts w:ascii="Tahoma" w:hAnsi="Tahoma" w:cs="Tahoma"/>
      <w:sz w:val="16"/>
      <w:szCs w:val="16"/>
    </w:rPr>
  </w:style>
  <w:style w:type="character" w:customStyle="1" w:styleId="a8">
    <w:name w:val="טקסט בלונים תו"/>
    <w:basedOn w:val="a0"/>
    <w:link w:val="a7"/>
    <w:uiPriority w:val="99"/>
    <w:semiHidden/>
    <w:rPr>
      <w:rFonts w:ascii="Tahoma" w:hAnsi="Tahoma" w:cs="Tahoma"/>
      <w:sz w:val="16"/>
      <w:szCs w:val="16"/>
    </w:rPr>
  </w:style>
  <w:style w:type="paragraph" w:styleId="a9">
    <w:name w:val="annotation subject"/>
    <w:basedOn w:val="a5"/>
    <w:next w:val="a5"/>
    <w:link w:val="aa"/>
    <w:uiPriority w:val="99"/>
    <w:semiHidden/>
    <w:unhideWhenUsed/>
    <w:pPr>
      <w:bidi w:val="0"/>
      <w:spacing w:before="240" w:after="240"/>
      <w:jc w:val="both"/>
    </w:pPr>
    <w:rPr>
      <w:b/>
      <w:bCs/>
    </w:rPr>
  </w:style>
  <w:style w:type="character" w:customStyle="1" w:styleId="aa">
    <w:name w:val="נושא הערה תו"/>
    <w:basedOn w:val="a6"/>
    <w:link w:val="a9"/>
    <w:uiPriority w:val="99"/>
    <w:semiHidden/>
    <w:rPr>
      <w:b/>
      <w:bCs/>
      <w:sz w:val="20"/>
      <w:szCs w:val="20"/>
    </w:rPr>
  </w:style>
  <w:style w:type="paragraph" w:styleId="ab">
    <w:name w:val="footnote text"/>
    <w:basedOn w:val="a"/>
    <w:link w:val="ac"/>
    <w:uiPriority w:val="99"/>
    <w:semiHidden/>
    <w:unhideWhenUsed/>
    <w:pPr>
      <w:spacing w:before="0" w:after="0"/>
    </w:pPr>
    <w:rPr>
      <w:sz w:val="20"/>
      <w:szCs w:val="20"/>
    </w:rPr>
  </w:style>
  <w:style w:type="character" w:customStyle="1" w:styleId="ac">
    <w:name w:val="טקסט הערת שוליים תו"/>
    <w:basedOn w:val="a0"/>
    <w:link w:val="ab"/>
    <w:uiPriority w:val="99"/>
    <w:semiHidden/>
    <w:rPr>
      <w:sz w:val="20"/>
      <w:szCs w:val="20"/>
    </w:rPr>
  </w:style>
  <w:style w:type="character" w:styleId="ad">
    <w:name w:val="footnote reference"/>
    <w:basedOn w:val="a0"/>
    <w:uiPriority w:val="99"/>
    <w:semiHidden/>
    <w:unhideWhenUsed/>
    <w:rPr>
      <w:vertAlign w:val="superscript"/>
    </w:rPr>
  </w:style>
  <w:style w:type="paragraph" w:styleId="ae">
    <w:name w:val="header"/>
    <w:basedOn w:val="a"/>
    <w:link w:val="af"/>
    <w:uiPriority w:val="99"/>
    <w:unhideWhenUsed/>
    <w:pPr>
      <w:tabs>
        <w:tab w:val="center" w:pos="4153"/>
        <w:tab w:val="right" w:pos="8306"/>
      </w:tabs>
      <w:spacing w:before="0" w:after="0"/>
    </w:pPr>
  </w:style>
  <w:style w:type="character" w:customStyle="1" w:styleId="af">
    <w:name w:val="כותרת עליונה תו"/>
    <w:basedOn w:val="a0"/>
    <w:link w:val="ae"/>
    <w:uiPriority w:val="99"/>
  </w:style>
  <w:style w:type="paragraph" w:styleId="af0">
    <w:name w:val="footer"/>
    <w:basedOn w:val="a"/>
    <w:link w:val="af1"/>
    <w:uiPriority w:val="99"/>
    <w:unhideWhenUsed/>
    <w:pPr>
      <w:tabs>
        <w:tab w:val="center" w:pos="4153"/>
        <w:tab w:val="right" w:pos="8306"/>
      </w:tabs>
      <w:spacing w:before="0" w:after="0"/>
    </w:pPr>
  </w:style>
  <w:style w:type="character" w:customStyle="1" w:styleId="af1">
    <w:name w:val="כותרת תחתונה תו"/>
    <w:basedOn w:val="a0"/>
    <w:link w:val="af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5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F82B-9C3D-4CB6-AA3D-F2EA4328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3129</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אלמוג סלע</dc:creator>
  <cp:keywords/>
  <dc:description/>
  <cp:lastModifiedBy>YAEL SNE</cp:lastModifiedBy>
  <cp:revision>2</cp:revision>
  <dcterms:created xsi:type="dcterms:W3CDTF">2021-01-01T14:13:00Z</dcterms:created>
  <dcterms:modified xsi:type="dcterms:W3CDTF">2021-01-01T14:13:00Z</dcterms:modified>
</cp:coreProperties>
</file>